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187F" w14:textId="2B64CB30" w:rsidR="0083565A" w:rsidRDefault="0083565A" w:rsidP="0083565A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Council on Advancement of School-Based Health Centers</w:t>
      </w:r>
    </w:p>
    <w:p w14:paraId="54D3B8AB" w14:textId="228C332F" w:rsidR="0083565A" w:rsidRDefault="0083565A" w:rsidP="0083565A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Vision</w:t>
      </w:r>
      <w:r w:rsidR="000B2F03">
        <w:rPr>
          <w:rFonts w:cstheme="minorHAnsi"/>
          <w:b/>
          <w:color w:val="000000" w:themeColor="text1"/>
        </w:rPr>
        <w:t>, Values, and Mission</w:t>
      </w:r>
    </w:p>
    <w:p w14:paraId="1292D84C" w14:textId="0AD8BF52" w:rsidR="0083565A" w:rsidRDefault="000B2F03" w:rsidP="0083565A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June 8</w:t>
      </w:r>
      <w:r w:rsidR="0083565A">
        <w:rPr>
          <w:rFonts w:cstheme="minorHAnsi"/>
          <w:b/>
          <w:color w:val="000000" w:themeColor="text1"/>
        </w:rPr>
        <w:t>, 2021</w:t>
      </w:r>
    </w:p>
    <w:p w14:paraId="757B476F" w14:textId="77777777" w:rsidR="0083565A" w:rsidRDefault="0083565A" w:rsidP="0083565A">
      <w:pPr>
        <w:rPr>
          <w:rFonts w:cstheme="minorHAnsi"/>
          <w:b/>
          <w:color w:val="000000" w:themeColor="text1"/>
        </w:rPr>
      </w:pPr>
    </w:p>
    <w:p w14:paraId="73CA154E" w14:textId="0B55CBE2" w:rsidR="0083565A" w:rsidRPr="001A798E" w:rsidRDefault="0083565A" w:rsidP="0083565A">
      <w:pPr>
        <w:rPr>
          <w:rFonts w:cstheme="minorHAnsi"/>
          <w:b/>
          <w:color w:val="000000" w:themeColor="text1"/>
        </w:rPr>
      </w:pPr>
      <w:r w:rsidRPr="001A798E">
        <w:rPr>
          <w:rFonts w:cstheme="minorHAnsi"/>
          <w:b/>
          <w:color w:val="000000" w:themeColor="text1"/>
        </w:rPr>
        <w:t>Vision:</w:t>
      </w:r>
    </w:p>
    <w:p w14:paraId="2AA0470D" w14:textId="77777777" w:rsidR="0083565A" w:rsidRPr="001A798E" w:rsidRDefault="0083565A" w:rsidP="0083565A">
      <w:p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 </w:t>
      </w:r>
    </w:p>
    <w:p w14:paraId="61D27EFC" w14:textId="77777777" w:rsidR="0083565A" w:rsidRPr="001A798E" w:rsidRDefault="0083565A" w:rsidP="0083565A">
      <w:p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Our vision is for all Maryland students to thrive in the classroom and in life.  School-based health centers contribute to this vision by promoting health and educational equity through the provision of health care that is accessible, collaborative, high-quality, and based on earned trust.</w:t>
      </w:r>
    </w:p>
    <w:p w14:paraId="635E6B67" w14:textId="77777777" w:rsidR="0083565A" w:rsidRPr="001A798E" w:rsidRDefault="0083565A" w:rsidP="0083565A">
      <w:p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 </w:t>
      </w:r>
    </w:p>
    <w:p w14:paraId="384B30CD" w14:textId="77777777" w:rsidR="0083565A" w:rsidRPr="001A798E" w:rsidRDefault="0083565A" w:rsidP="0083565A">
      <w:pPr>
        <w:rPr>
          <w:rFonts w:cstheme="minorHAnsi"/>
          <w:b/>
          <w:color w:val="000000" w:themeColor="text1"/>
        </w:rPr>
      </w:pPr>
      <w:r w:rsidRPr="001A798E">
        <w:rPr>
          <w:rFonts w:cstheme="minorHAnsi"/>
          <w:b/>
          <w:color w:val="000000" w:themeColor="text1"/>
        </w:rPr>
        <w:t>Core Values:</w:t>
      </w:r>
    </w:p>
    <w:p w14:paraId="379BEEE8" w14:textId="77777777" w:rsidR="0083565A" w:rsidRPr="001A798E" w:rsidRDefault="0083565A" w:rsidP="0083565A">
      <w:p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 </w:t>
      </w:r>
    </w:p>
    <w:p w14:paraId="74290A3A" w14:textId="77777777" w:rsidR="0083565A" w:rsidRPr="001A798E" w:rsidRDefault="0083565A" w:rsidP="0083565A">
      <w:p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The Council’s efforts to support this vision will be rooted in our core values:</w:t>
      </w:r>
    </w:p>
    <w:p w14:paraId="657A4C01" w14:textId="77777777" w:rsidR="0083565A" w:rsidRPr="001A798E" w:rsidRDefault="0083565A" w:rsidP="0083565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We believe in </w:t>
      </w:r>
      <w:r w:rsidRPr="001A798E">
        <w:rPr>
          <w:rFonts w:cstheme="minorHAnsi"/>
          <w:b/>
          <w:color w:val="000000" w:themeColor="text1"/>
          <w:u w:val="single"/>
        </w:rPr>
        <w:t>equity</w:t>
      </w:r>
      <w:r w:rsidRPr="001A798E">
        <w:rPr>
          <w:rFonts w:cstheme="minorHAnsi"/>
          <w:color w:val="000000" w:themeColor="text1"/>
        </w:rPr>
        <w:t>.  School-based health centers serve students and communities experiencing health disparities.</w:t>
      </w:r>
    </w:p>
    <w:p w14:paraId="1FC2A2CC" w14:textId="77777777" w:rsidR="0083565A" w:rsidRPr="001A798E" w:rsidRDefault="0083565A" w:rsidP="0083565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We believe in </w:t>
      </w:r>
      <w:r w:rsidRPr="001A798E">
        <w:rPr>
          <w:rFonts w:cstheme="minorHAnsi"/>
          <w:b/>
          <w:color w:val="000000" w:themeColor="text1"/>
          <w:u w:val="single"/>
        </w:rPr>
        <w:t>access</w:t>
      </w:r>
      <w:r w:rsidRPr="001A798E">
        <w:rPr>
          <w:rFonts w:cstheme="minorHAnsi"/>
          <w:color w:val="000000" w:themeColor="text1"/>
        </w:rPr>
        <w:t>.  School-based health center services are readily available for students, their families, and communities.  </w:t>
      </w:r>
    </w:p>
    <w:p w14:paraId="08EC3D2F" w14:textId="77777777" w:rsidR="0083565A" w:rsidRPr="001A798E" w:rsidRDefault="0083565A" w:rsidP="0083565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We believe in </w:t>
      </w:r>
      <w:r w:rsidRPr="001A798E">
        <w:rPr>
          <w:rFonts w:cstheme="minorHAnsi"/>
          <w:b/>
          <w:color w:val="000000" w:themeColor="text1"/>
          <w:u w:val="single"/>
        </w:rPr>
        <w:t>collaboration</w:t>
      </w:r>
      <w:r w:rsidRPr="001A798E">
        <w:rPr>
          <w:rFonts w:cstheme="minorHAnsi"/>
          <w:color w:val="000000" w:themeColor="text1"/>
        </w:rPr>
        <w:t>.  School-based health centers are integrated into broader education, health care, and public health systems to provide coordinated care that addresses the totality of student needs. </w:t>
      </w:r>
    </w:p>
    <w:p w14:paraId="69F3FC14" w14:textId="77777777" w:rsidR="0083565A" w:rsidRPr="001A798E" w:rsidRDefault="0083565A" w:rsidP="0083565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We believe in </w:t>
      </w:r>
      <w:r w:rsidRPr="001A798E">
        <w:rPr>
          <w:rFonts w:cstheme="minorHAnsi"/>
          <w:b/>
          <w:color w:val="000000" w:themeColor="text1"/>
          <w:u w:val="single"/>
        </w:rPr>
        <w:t>quality</w:t>
      </w:r>
      <w:r w:rsidRPr="001A798E">
        <w:rPr>
          <w:rFonts w:cstheme="minorHAnsi"/>
          <w:color w:val="000000" w:themeColor="text1"/>
        </w:rPr>
        <w:t>.  School-based health centers provide care that is evidence-based and data-driven.</w:t>
      </w:r>
    </w:p>
    <w:p w14:paraId="501A7A75" w14:textId="77777777" w:rsidR="0083565A" w:rsidRPr="001A798E" w:rsidRDefault="0083565A" w:rsidP="0083565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We believe in </w:t>
      </w:r>
      <w:r w:rsidRPr="001A798E">
        <w:rPr>
          <w:rFonts w:cstheme="minorHAnsi"/>
          <w:b/>
          <w:color w:val="000000" w:themeColor="text1"/>
          <w:u w:val="single"/>
        </w:rPr>
        <w:t>earned trust</w:t>
      </w:r>
      <w:r w:rsidRPr="001A798E">
        <w:rPr>
          <w:rFonts w:cstheme="minorHAnsi"/>
          <w:color w:val="000000" w:themeColor="text1"/>
        </w:rPr>
        <w:t xml:space="preserve">.  School-based health centers strive to be trusted, culturally sensitive community institutions in partnership with </w:t>
      </w:r>
      <w:r>
        <w:rPr>
          <w:rFonts w:cstheme="minorHAnsi"/>
          <w:color w:val="000000" w:themeColor="text1"/>
        </w:rPr>
        <w:t>educators</w:t>
      </w:r>
      <w:r w:rsidRPr="001A798E">
        <w:rPr>
          <w:rFonts w:cstheme="minorHAnsi"/>
          <w:color w:val="000000" w:themeColor="text1"/>
        </w:rPr>
        <w:t>, students, families, and communities.  </w:t>
      </w:r>
    </w:p>
    <w:p w14:paraId="22D8C9A0" w14:textId="77777777" w:rsidR="0083565A" w:rsidRPr="001A798E" w:rsidRDefault="0083565A" w:rsidP="0083565A">
      <w:p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 </w:t>
      </w:r>
    </w:p>
    <w:p w14:paraId="71BBC0E9" w14:textId="77777777" w:rsidR="0083565A" w:rsidRPr="001A798E" w:rsidRDefault="0083565A" w:rsidP="0083565A">
      <w:pPr>
        <w:rPr>
          <w:rFonts w:cstheme="minorHAnsi"/>
          <w:b/>
          <w:color w:val="000000" w:themeColor="text1"/>
        </w:rPr>
      </w:pPr>
      <w:r w:rsidRPr="001A798E">
        <w:rPr>
          <w:rFonts w:cstheme="minorHAnsi"/>
          <w:b/>
          <w:color w:val="000000" w:themeColor="text1"/>
        </w:rPr>
        <w:t>Mission of SBHCs: Recommendations for the Standards</w:t>
      </w:r>
    </w:p>
    <w:p w14:paraId="4AE496EA" w14:textId="77777777" w:rsidR="0083565A" w:rsidRPr="001A798E" w:rsidRDefault="0083565A" w:rsidP="0083565A">
      <w:pPr>
        <w:rPr>
          <w:rFonts w:cstheme="minorHAnsi"/>
          <w:color w:val="000000" w:themeColor="text1"/>
        </w:rPr>
      </w:pPr>
    </w:p>
    <w:p w14:paraId="3E7E7AFB" w14:textId="26D2E4BB" w:rsidR="0083565A" w:rsidRPr="001A798E" w:rsidRDefault="0083565A" w:rsidP="0083565A">
      <w:p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The mission of school-based health centers</w:t>
      </w:r>
      <w:r w:rsidR="00C111A1">
        <w:rPr>
          <w:rFonts w:cstheme="minorHAnsi"/>
          <w:color w:val="000000" w:themeColor="text1"/>
        </w:rPr>
        <w:t>, as enhancements to School Health Services,</w:t>
      </w:r>
      <w:r w:rsidRPr="001A798E">
        <w:rPr>
          <w:rFonts w:cstheme="minorHAnsi"/>
          <w:color w:val="000000" w:themeColor="text1"/>
        </w:rPr>
        <w:t xml:space="preserve"> is to provide health care, in partnership with schools and communities, designed to: </w:t>
      </w:r>
    </w:p>
    <w:p w14:paraId="1540BF36" w14:textId="14D5C54D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offer comprehensive primary, acute, and preventative care (optional services include mental/behavioral health, dental, and vision services);</w:t>
      </w:r>
    </w:p>
    <w:p w14:paraId="6FF42DCA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deliver chronic condition management;</w:t>
      </w:r>
    </w:p>
    <w:p w14:paraId="058DA0E9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be responsive to specific community needs and public health imperatives;</w:t>
      </w:r>
    </w:p>
    <w:p w14:paraId="2562CE4F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serve as a resource to support the totality of student and family needs, coordinating with the school and other community supports;</w:t>
      </w:r>
    </w:p>
    <w:p w14:paraId="5A9160FF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complement, collaborate, and integrate with other health care providers, particularly community-based primary care;</w:t>
      </w:r>
    </w:p>
    <w:p w14:paraId="16430E9A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eliminate health disparities and barriers to health care access;</w:t>
      </w:r>
    </w:p>
    <w:p w14:paraId="2593D601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serve all students without regard to: ability to pay or insurance status, previously established patient-provider relationship, or site of usual source of care;</w:t>
      </w:r>
    </w:p>
    <w:p w14:paraId="3385B6B6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 xml:space="preserve">provide a standard of care equivalent to other </w:t>
      </w:r>
      <w:r>
        <w:rPr>
          <w:rFonts w:cstheme="minorHAnsi"/>
          <w:color w:val="000000" w:themeColor="text1"/>
        </w:rPr>
        <w:t>pediatric</w:t>
      </w:r>
      <w:r w:rsidRPr="001A798E">
        <w:rPr>
          <w:rFonts w:cstheme="minorHAnsi"/>
          <w:color w:val="000000" w:themeColor="text1"/>
        </w:rPr>
        <w:t xml:space="preserve"> providers;</w:t>
      </w:r>
    </w:p>
    <w:p w14:paraId="2BBF2F7F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lastRenderedPageBreak/>
        <w:t>embrace innovation in health care and health technology;</w:t>
      </w:r>
    </w:p>
    <w:p w14:paraId="608DEAA2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maximize classroom attendance and readiness to learn; and</w:t>
      </w:r>
    </w:p>
    <w:p w14:paraId="3F6F3E57" w14:textId="77777777" w:rsidR="0083565A" w:rsidRPr="001A798E" w:rsidRDefault="0083565A" w:rsidP="0083565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A798E">
        <w:rPr>
          <w:rFonts w:cstheme="minorHAnsi"/>
          <w:color w:val="000000" w:themeColor="text1"/>
        </w:rPr>
        <w:t>integrate into educational systems, including by supporting and extending the school health program at each school.</w:t>
      </w:r>
    </w:p>
    <w:p w14:paraId="7FA16774" w14:textId="77777777" w:rsidR="004B03AA" w:rsidRDefault="004B03AA" w:rsidP="004B03AA">
      <w:pPr>
        <w:rPr>
          <w:rFonts w:cstheme="minorHAnsi"/>
          <w:color w:val="000000" w:themeColor="text1"/>
        </w:rPr>
      </w:pPr>
    </w:p>
    <w:p w14:paraId="6E0AB716" w14:textId="77777777" w:rsidR="004B03AA" w:rsidRDefault="004B03AA" w:rsidP="004B03AA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Mission: CASBHC</w:t>
      </w:r>
    </w:p>
    <w:p w14:paraId="2C1EC134" w14:textId="77777777" w:rsidR="004B03AA" w:rsidRDefault="004B03AA" w:rsidP="004B03AA">
      <w:pPr>
        <w:rPr>
          <w:rFonts w:cstheme="minorHAnsi"/>
          <w:b/>
          <w:color w:val="000000" w:themeColor="text1"/>
        </w:rPr>
      </w:pPr>
    </w:p>
    <w:p w14:paraId="32E6A542" w14:textId="77777777" w:rsidR="004B03AA" w:rsidRDefault="004B03AA" w:rsidP="004B03A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By synthesizing the viewpoints of diverse stakeholders across the state, including those of educators, clinicians, health care organizations, parents, legislators, State agencies, and others, the Council will:</w:t>
      </w:r>
    </w:p>
    <w:p w14:paraId="555EA5C0" w14:textId="77777777" w:rsidR="004B03AA" w:rsidRDefault="004B03AA" w:rsidP="004B03AA">
      <w:pPr>
        <w:pStyle w:val="ListParagraph"/>
        <w:rPr>
          <w:rFonts w:cstheme="minorHAnsi"/>
          <w:color w:val="000000" w:themeColor="text1"/>
        </w:rPr>
      </w:pPr>
    </w:p>
    <w:p w14:paraId="2B09893F" w14:textId="77945E93" w:rsidR="004B03AA" w:rsidRDefault="004B03AA" w:rsidP="004B03AA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support the </w:t>
      </w:r>
      <w:r>
        <w:rPr>
          <w:rFonts w:cstheme="minorHAnsi"/>
          <w:color w:val="000000" w:themeColor="text1"/>
          <w:u w:val="single"/>
        </w:rPr>
        <w:t>mission</w:t>
      </w:r>
      <w:r>
        <w:rPr>
          <w:rFonts w:cstheme="minorHAnsi"/>
          <w:color w:val="000000" w:themeColor="text1"/>
        </w:rPr>
        <w:t xml:space="preserve"> of school–based health centers (see SBHC Standards).</w:t>
      </w:r>
    </w:p>
    <w:p w14:paraId="27E30F34" w14:textId="77777777" w:rsidR="004B03AA" w:rsidRDefault="004B03AA" w:rsidP="004B03AA">
      <w:pPr>
        <w:pStyle w:val="ListParagraph"/>
        <w:rPr>
          <w:rFonts w:cstheme="minorHAnsi"/>
          <w:color w:val="000000" w:themeColor="text1"/>
        </w:rPr>
      </w:pPr>
    </w:p>
    <w:p w14:paraId="4CCB0526" w14:textId="77777777" w:rsidR="004B03AA" w:rsidRDefault="004B03AA" w:rsidP="004B03AA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develop policy recommendations to:</w:t>
      </w:r>
    </w:p>
    <w:p w14:paraId="239152AE" w14:textId="77777777" w:rsidR="004B03AA" w:rsidRDefault="004B03AA" w:rsidP="004B03A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color w:val="000000" w:themeColor="text1"/>
        </w:rPr>
        <w:t xml:space="preserve">improve the health and educational </w:t>
      </w:r>
      <w:r>
        <w:rPr>
          <w:rFonts w:cstheme="minorHAnsi"/>
          <w:color w:val="000000" w:themeColor="text1"/>
          <w:u w:val="single"/>
        </w:rPr>
        <w:t>outcomes</w:t>
      </w:r>
      <w:r>
        <w:rPr>
          <w:rFonts w:cstheme="minorHAnsi"/>
          <w:color w:val="000000" w:themeColor="text1"/>
        </w:rPr>
        <w:t xml:space="preserve"> of students who receive services from </w:t>
      </w:r>
      <w:r>
        <w:rPr>
          <w:rFonts w:cstheme="minorHAnsi"/>
        </w:rPr>
        <w:t>school–based health centers;</w:t>
      </w:r>
    </w:p>
    <w:p w14:paraId="191DA8D1" w14:textId="7F9DAE7D" w:rsidR="004B03AA" w:rsidRDefault="004B03AA" w:rsidP="004B03A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increase </w:t>
      </w:r>
      <w:r>
        <w:rPr>
          <w:rFonts w:cstheme="minorHAnsi"/>
          <w:u w:val="single"/>
        </w:rPr>
        <w:t>utilization</w:t>
      </w:r>
      <w:r>
        <w:rPr>
          <w:rFonts w:cstheme="minorHAnsi"/>
        </w:rPr>
        <w:t xml:space="preserve"> of existing SBHCs by students, families, and communities during normal school operations as well as during periods of school closure;</w:t>
      </w:r>
    </w:p>
    <w:p w14:paraId="21E217F8" w14:textId="77777777" w:rsidR="004B03AA" w:rsidRDefault="004B03AA" w:rsidP="004B03A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expand the SBHC model to </w:t>
      </w:r>
      <w:r>
        <w:rPr>
          <w:rFonts w:cstheme="minorHAnsi"/>
          <w:u w:val="single"/>
        </w:rPr>
        <w:t>additional schools</w:t>
      </w:r>
      <w:r>
        <w:rPr>
          <w:rFonts w:cstheme="minorHAnsi"/>
        </w:rPr>
        <w:t xml:space="preserve"> and communities across the state of Maryland;</w:t>
      </w:r>
    </w:p>
    <w:p w14:paraId="79BE47DA" w14:textId="77777777" w:rsidR="004B03AA" w:rsidRDefault="004B03AA" w:rsidP="004B03A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encourage </w:t>
      </w:r>
      <w:r>
        <w:rPr>
          <w:rFonts w:cstheme="minorHAnsi"/>
          <w:u w:val="single"/>
        </w:rPr>
        <w:t>additional organizations</w:t>
      </w:r>
      <w:r>
        <w:rPr>
          <w:rFonts w:cstheme="minorHAnsi"/>
        </w:rPr>
        <w:t xml:space="preserve"> to sponsor SBHCs;</w:t>
      </w:r>
    </w:p>
    <w:p w14:paraId="13D77055" w14:textId="77777777" w:rsidR="004B03AA" w:rsidRDefault="004B03AA" w:rsidP="004B03A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improve the </w:t>
      </w:r>
      <w:r>
        <w:rPr>
          <w:rFonts w:cstheme="minorHAnsi"/>
          <w:u w:val="single"/>
        </w:rPr>
        <w:t>integration</w:t>
      </w:r>
      <w:r>
        <w:rPr>
          <w:rFonts w:cstheme="minorHAnsi"/>
        </w:rPr>
        <w:t xml:space="preserve"> of school–based health centers into education, health care, and public health systems;</w:t>
      </w:r>
    </w:p>
    <w:p w14:paraId="4AFD235A" w14:textId="77777777" w:rsidR="004B03AA" w:rsidRDefault="004B03AA" w:rsidP="004B03AA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enhance the </w:t>
      </w:r>
      <w:r>
        <w:rPr>
          <w:rFonts w:cstheme="minorHAnsi"/>
          <w:u w:val="single"/>
        </w:rPr>
        <w:t>financial sustainability</w:t>
      </w:r>
      <w:r>
        <w:rPr>
          <w:rFonts w:cstheme="minorHAnsi"/>
        </w:rPr>
        <w:t xml:space="preserve"> of school–based health centers;</w:t>
      </w:r>
    </w:p>
    <w:p w14:paraId="6C420F8E" w14:textId="77777777" w:rsidR="004B03AA" w:rsidRDefault="004B03AA" w:rsidP="004B03AA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improve the collection, analysis, and sharing of current </w:t>
      </w:r>
      <w:r>
        <w:rPr>
          <w:rFonts w:ascii="Calibri" w:eastAsia="Times New Roman" w:hAnsi="Calibri" w:cs="Calibri"/>
          <w:u w:val="single"/>
        </w:rPr>
        <w:t>data</w:t>
      </w:r>
      <w:r>
        <w:rPr>
          <w:rFonts w:ascii="Calibri" w:eastAsia="Times New Roman" w:hAnsi="Calibri" w:cs="Calibri"/>
        </w:rPr>
        <w:t xml:space="preserve"> on operations, quality, and impact of Maryland SBHCs; and</w:t>
      </w:r>
    </w:p>
    <w:p w14:paraId="3D5BAEF3" w14:textId="77777777" w:rsidR="004B03AA" w:rsidRDefault="004B03AA" w:rsidP="004B03AA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promote </w:t>
      </w:r>
      <w:r>
        <w:rPr>
          <w:rFonts w:ascii="Calibri" w:eastAsia="Times New Roman" w:hAnsi="Calibri" w:cs="Calibri"/>
          <w:color w:val="000000" w:themeColor="text1"/>
          <w:u w:val="single"/>
        </w:rPr>
        <w:t>innovation</w:t>
      </w:r>
      <w:r>
        <w:rPr>
          <w:rFonts w:ascii="Calibri" w:eastAsia="Times New Roman" w:hAnsi="Calibri" w:cs="Calibri"/>
          <w:color w:val="000000" w:themeColor="text1"/>
        </w:rPr>
        <w:t xml:space="preserve"> in care delivery.</w:t>
      </w:r>
    </w:p>
    <w:p w14:paraId="01537D91" w14:textId="77777777" w:rsidR="004B03AA" w:rsidRDefault="004B03AA" w:rsidP="004B03AA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A9539E">
        <w:rPr>
          <w:rFonts w:cstheme="minorHAnsi"/>
          <w:color w:val="000000" w:themeColor="text1"/>
          <w:u w:val="single"/>
        </w:rPr>
        <w:t>educate policymakers</w:t>
      </w:r>
      <w:r>
        <w:rPr>
          <w:rFonts w:cstheme="minorHAnsi"/>
          <w:color w:val="000000" w:themeColor="text1"/>
        </w:rPr>
        <w:t xml:space="preserve"> about:</w:t>
      </w:r>
    </w:p>
    <w:p w14:paraId="7B04DC9E" w14:textId="77777777" w:rsidR="004B03AA" w:rsidRDefault="004B03AA" w:rsidP="004B03AA">
      <w:pPr>
        <w:pStyle w:val="ListParagraph"/>
        <w:numPr>
          <w:ilvl w:val="1"/>
          <w:numId w:val="3"/>
        </w:numPr>
        <w:ind w:left="108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role and scope of school–based health centers; </w:t>
      </w:r>
    </w:p>
    <w:p w14:paraId="04909B67" w14:textId="77777777" w:rsidR="004B03AA" w:rsidRDefault="004B03AA" w:rsidP="004B03AA">
      <w:pPr>
        <w:pStyle w:val="ListParagraph"/>
        <w:numPr>
          <w:ilvl w:val="1"/>
          <w:numId w:val="3"/>
        </w:numPr>
        <w:ind w:left="108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current data related to school–based health centers; and</w:t>
      </w:r>
    </w:p>
    <w:p w14:paraId="3AA68321" w14:textId="77777777" w:rsidR="004B03AA" w:rsidRDefault="004B03AA" w:rsidP="004B03AA">
      <w:pPr>
        <w:pStyle w:val="ListParagraph"/>
        <w:numPr>
          <w:ilvl w:val="1"/>
          <w:numId w:val="3"/>
        </w:numPr>
        <w:ind w:left="108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policy recommendations to advance the mission of school–based health centers.</w:t>
      </w:r>
    </w:p>
    <w:p w14:paraId="2101521F" w14:textId="77777777" w:rsidR="004B03AA" w:rsidRDefault="004B03AA" w:rsidP="004B03AA">
      <w:pPr>
        <w:pStyle w:val="ListParagraph"/>
        <w:rPr>
          <w:rFonts w:cstheme="minorHAnsi"/>
          <w:color w:val="000000" w:themeColor="text1"/>
        </w:rPr>
      </w:pPr>
    </w:p>
    <w:p w14:paraId="4AB82D87" w14:textId="77777777" w:rsidR="004B03AA" w:rsidRDefault="004B03AA" w:rsidP="004B03AA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incorporate our </w:t>
      </w:r>
      <w:r w:rsidRPr="00A9539E">
        <w:rPr>
          <w:rFonts w:cstheme="minorHAnsi"/>
          <w:color w:val="000000" w:themeColor="text1"/>
          <w:u w:val="single"/>
        </w:rPr>
        <w:t>core values</w:t>
      </w:r>
      <w:r>
        <w:rPr>
          <w:rFonts w:cstheme="minorHAnsi"/>
          <w:color w:val="000000" w:themeColor="text1"/>
        </w:rPr>
        <w:t xml:space="preserve"> of equity, access, collaboration, quality, and earned trust into all of our decisions.</w:t>
      </w:r>
    </w:p>
    <w:p w14:paraId="17A6DC88" w14:textId="77777777" w:rsidR="004B03AA" w:rsidRDefault="004B03AA"/>
    <w:sectPr w:rsidR="004B03AA" w:rsidSect="00E94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4F56"/>
    <w:multiLevelType w:val="hybridMultilevel"/>
    <w:tmpl w:val="29F4F1D0"/>
    <w:lvl w:ilvl="0" w:tplc="2E0A9E3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82E34"/>
    <w:multiLevelType w:val="hybridMultilevel"/>
    <w:tmpl w:val="0266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5377B"/>
    <w:multiLevelType w:val="hybridMultilevel"/>
    <w:tmpl w:val="4DA6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D56DE"/>
    <w:multiLevelType w:val="hybridMultilevel"/>
    <w:tmpl w:val="B4F2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5A"/>
    <w:rsid w:val="000878EF"/>
    <w:rsid w:val="000B2F03"/>
    <w:rsid w:val="001851E7"/>
    <w:rsid w:val="002F3E55"/>
    <w:rsid w:val="003516C9"/>
    <w:rsid w:val="004B03AA"/>
    <w:rsid w:val="00650CBD"/>
    <w:rsid w:val="0083565A"/>
    <w:rsid w:val="008876C7"/>
    <w:rsid w:val="009D4145"/>
    <w:rsid w:val="00A92330"/>
    <w:rsid w:val="00A9539E"/>
    <w:rsid w:val="00C111A1"/>
    <w:rsid w:val="00CE34B5"/>
    <w:rsid w:val="00E27D18"/>
    <w:rsid w:val="00E947F1"/>
    <w:rsid w:val="00F7471A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1464"/>
  <w15:docId w15:val="{398AA896-ABE9-4D4B-BE44-8EFE3BF4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515B61-7F92-4165-A1E1-0FE7FEBB2B2E}"/>
</file>

<file path=customXml/itemProps2.xml><?xml version="1.0" encoding="utf-8"?>
<ds:datastoreItem xmlns:ds="http://schemas.openxmlformats.org/officeDocument/2006/customXml" ds:itemID="{F6655FEA-AC44-4BD0-9433-433D84EEC834}"/>
</file>

<file path=customXml/itemProps3.xml><?xml version="1.0" encoding="utf-8"?>
<ds:datastoreItem xmlns:ds="http://schemas.openxmlformats.org/officeDocument/2006/customXml" ds:itemID="{5CD17939-9E83-4B94-B9F3-4FC15173E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Lorianne Woodrow Moss</dc:creator>
  <cp:keywords/>
  <dc:description/>
  <cp:lastModifiedBy>Lorianne Moss</cp:lastModifiedBy>
  <cp:revision>2</cp:revision>
  <dcterms:created xsi:type="dcterms:W3CDTF">2021-07-26T17:54:00Z</dcterms:created>
  <dcterms:modified xsi:type="dcterms:W3CDTF">2021-07-26T17:54:00Z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